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5CA0" w14:textId="77777777" w:rsidR="00FE067E" w:rsidRDefault="00CD36CF" w:rsidP="00EF6030">
      <w:pPr>
        <w:pStyle w:val="TitlePageOrigin"/>
      </w:pPr>
      <w:r>
        <w:t>WEST virginia legislature</w:t>
      </w:r>
    </w:p>
    <w:p w14:paraId="56972B5C" w14:textId="77777777" w:rsidR="00CD36CF" w:rsidRDefault="00CD36CF" w:rsidP="00EF6030">
      <w:pPr>
        <w:pStyle w:val="TitlePageSession"/>
      </w:pPr>
      <w:r>
        <w:t>20</w:t>
      </w:r>
      <w:r w:rsidR="006565E8">
        <w:t>2</w:t>
      </w:r>
      <w:r w:rsidR="00AF09E0">
        <w:t>4</w:t>
      </w:r>
      <w:r>
        <w:t xml:space="preserve"> regular session</w:t>
      </w:r>
    </w:p>
    <w:p w14:paraId="00673BF9" w14:textId="77777777" w:rsidR="00CD36CF" w:rsidRDefault="00DA12EA" w:rsidP="00EF6030">
      <w:pPr>
        <w:pStyle w:val="TitlePageBillPrefix"/>
      </w:pPr>
      <w:sdt>
        <w:sdtPr>
          <w:tag w:val="IntroDate"/>
          <w:id w:val="-1236936958"/>
          <w:placeholder>
            <w:docPart w:val="A6633CCD899B47A290FDAAB0188F9722"/>
          </w:placeholder>
          <w:text/>
        </w:sdtPr>
        <w:sdtEndPr/>
        <w:sdtContent>
          <w:r w:rsidR="00AC3B58">
            <w:t>Committee Substitute</w:t>
          </w:r>
        </w:sdtContent>
      </w:sdt>
    </w:p>
    <w:p w14:paraId="137460E1" w14:textId="77777777" w:rsidR="00AC3B58" w:rsidRPr="00AC3B58" w:rsidRDefault="00AC3B58" w:rsidP="00EF6030">
      <w:pPr>
        <w:pStyle w:val="TitlePageBillPrefix"/>
      </w:pPr>
      <w:r>
        <w:t>for</w:t>
      </w:r>
    </w:p>
    <w:p w14:paraId="72B54BAA" w14:textId="4FF047B9" w:rsidR="00CD36CF" w:rsidRDefault="00DA12EA" w:rsidP="00EF6030">
      <w:pPr>
        <w:pStyle w:val="BillNumber"/>
      </w:pPr>
      <w:sdt>
        <w:sdtPr>
          <w:tag w:val="Chamber"/>
          <w:id w:val="893011969"/>
          <w:lock w:val="sdtLocked"/>
          <w:placeholder>
            <w:docPart w:val="CC99ED3687D54237902DD1E9629ECECB"/>
          </w:placeholder>
          <w:dropDownList>
            <w:listItem w:displayText="House" w:value="House"/>
            <w:listItem w:displayText="Senate" w:value="Senate"/>
          </w:dropDownList>
        </w:sdtPr>
        <w:sdtEndPr/>
        <w:sdtContent>
          <w:r w:rsidR="00801C01">
            <w:t>Senate</w:t>
          </w:r>
        </w:sdtContent>
      </w:sdt>
      <w:r w:rsidR="00303684">
        <w:t xml:space="preserve"> </w:t>
      </w:r>
      <w:r w:rsidR="00CD36CF">
        <w:t xml:space="preserve">Bill </w:t>
      </w:r>
      <w:sdt>
        <w:sdtPr>
          <w:tag w:val="BNum"/>
          <w:id w:val="1645317809"/>
          <w:lock w:val="sdtLocked"/>
          <w:placeholder>
            <w:docPart w:val="5A86B4F9497E41DFB57AEFF143D10283"/>
          </w:placeholder>
          <w:text/>
        </w:sdtPr>
        <w:sdtEndPr/>
        <w:sdtContent>
          <w:r w:rsidR="00801C01" w:rsidRPr="00801C01">
            <w:t>738</w:t>
          </w:r>
        </w:sdtContent>
      </w:sdt>
    </w:p>
    <w:p w14:paraId="7FC11B3F" w14:textId="62482FDD" w:rsidR="00801C01" w:rsidRDefault="00801C01" w:rsidP="00EF6030">
      <w:pPr>
        <w:pStyle w:val="References"/>
        <w:rPr>
          <w:smallCaps/>
        </w:rPr>
      </w:pPr>
      <w:r>
        <w:rPr>
          <w:smallCaps/>
        </w:rPr>
        <w:t>By Senator</w:t>
      </w:r>
      <w:r w:rsidR="00DA12EA">
        <w:rPr>
          <w:smallCaps/>
        </w:rPr>
        <w:t>s</w:t>
      </w:r>
      <w:r>
        <w:rPr>
          <w:smallCaps/>
        </w:rPr>
        <w:t xml:space="preserve"> Trump</w:t>
      </w:r>
      <w:r w:rsidR="00DA12EA">
        <w:rPr>
          <w:smallCaps/>
        </w:rPr>
        <w:t>, Woelfel, and Rucker</w:t>
      </w:r>
    </w:p>
    <w:p w14:paraId="078AE0B3" w14:textId="6E6DD383" w:rsidR="00801C01" w:rsidRDefault="00CD36CF" w:rsidP="00EF6030">
      <w:pPr>
        <w:pStyle w:val="References"/>
      </w:pPr>
      <w:r>
        <w:t>[</w:t>
      </w:r>
      <w:r w:rsidR="00002112">
        <w:t xml:space="preserve">Originating in the Committee on </w:t>
      </w:r>
      <w:sdt>
        <w:sdtPr>
          <w:tag w:val="References"/>
          <w:id w:val="-1043047873"/>
          <w:placeholder>
            <w:docPart w:val="799FE4BB0D94476CB72A482F418B62CA"/>
          </w:placeholder>
          <w:text w:multiLine="1"/>
        </w:sdtPr>
        <w:sdtEndPr/>
        <w:sdtContent>
          <w:r w:rsidR="005B393F">
            <w:t>Government Organization</w:t>
          </w:r>
        </w:sdtContent>
      </w:sdt>
      <w:r w:rsidR="00002112">
        <w:t xml:space="preserve">; reported </w:t>
      </w:r>
      <w:sdt>
        <w:sdtPr>
          <w:id w:val="-32107996"/>
          <w:placeholder>
            <w:docPart w:val="BCA3E62E0C9C4E589950D9FD02CC6D6F"/>
          </w:placeholder>
          <w:text/>
        </w:sdtPr>
        <w:sdtEndPr/>
        <w:sdtContent>
          <w:r w:rsidR="005B393F">
            <w:t>February 16, 2024</w:t>
          </w:r>
        </w:sdtContent>
      </w:sdt>
      <w:r>
        <w:t>]</w:t>
      </w:r>
    </w:p>
    <w:p w14:paraId="4BE95FC2" w14:textId="77777777" w:rsidR="00801C01" w:rsidRDefault="00801C01" w:rsidP="00801C01">
      <w:pPr>
        <w:pStyle w:val="TitlePageOrigin"/>
      </w:pPr>
    </w:p>
    <w:p w14:paraId="0A2BC97D" w14:textId="2E3F4290" w:rsidR="00801C01" w:rsidRPr="00E85232" w:rsidRDefault="00801C01" w:rsidP="00801C01">
      <w:pPr>
        <w:pStyle w:val="TitlePageOrigin"/>
        <w:rPr>
          <w:color w:val="auto"/>
        </w:rPr>
      </w:pPr>
    </w:p>
    <w:p w14:paraId="4CDD7BAE" w14:textId="2F9CC148" w:rsidR="00801C01" w:rsidRPr="00E85232" w:rsidRDefault="00801C01" w:rsidP="00801C01">
      <w:pPr>
        <w:pStyle w:val="TitleSection"/>
        <w:rPr>
          <w:color w:val="auto"/>
        </w:rPr>
      </w:pPr>
      <w:r w:rsidRPr="00E85232">
        <w:rPr>
          <w:color w:val="auto"/>
        </w:rPr>
        <w:lastRenderedPageBreak/>
        <w:t xml:space="preserve">A BILL to amend and reenact §15A-10-7 of the Code of West Virginia, 1931, as amended, relating to authorizing the State Fire Marshal </w:t>
      </w:r>
      <w:r w:rsidR="005B393F">
        <w:rPr>
          <w:color w:val="auto"/>
        </w:rPr>
        <w:t>to</w:t>
      </w:r>
      <w:r w:rsidRPr="00E85232">
        <w:rPr>
          <w:color w:val="auto"/>
        </w:rPr>
        <w:t xml:space="preserve"> promulgate emergency rules relating to increased fees.</w:t>
      </w:r>
    </w:p>
    <w:p w14:paraId="67DE8FAF" w14:textId="77777777" w:rsidR="00801C01" w:rsidRPr="00E85232" w:rsidRDefault="00801C01" w:rsidP="00801C01">
      <w:pPr>
        <w:pStyle w:val="EnactingClause"/>
        <w:rPr>
          <w:color w:val="auto"/>
        </w:rPr>
      </w:pPr>
      <w:r w:rsidRPr="00E85232">
        <w:rPr>
          <w:color w:val="auto"/>
        </w:rPr>
        <w:t>Be it enacted by the Legislature of West Virginia:</w:t>
      </w:r>
    </w:p>
    <w:p w14:paraId="603B25BB" w14:textId="77777777" w:rsidR="00801C01" w:rsidRPr="00E85232" w:rsidRDefault="00801C01" w:rsidP="00801C01">
      <w:pPr>
        <w:pStyle w:val="SectionBody"/>
        <w:rPr>
          <w:color w:val="auto"/>
        </w:rPr>
        <w:sectPr w:rsidR="00801C01" w:rsidRPr="00E85232" w:rsidSect="00801C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8236C1F" w14:textId="77777777" w:rsidR="00801C01" w:rsidRPr="00E85232" w:rsidRDefault="00801C01" w:rsidP="00801C01">
      <w:pPr>
        <w:pStyle w:val="ArticleHeading"/>
        <w:rPr>
          <w:color w:val="auto"/>
        </w:rPr>
      </w:pPr>
      <w:r w:rsidRPr="00E85232">
        <w:rPr>
          <w:color w:val="auto"/>
        </w:rPr>
        <w:t>ARTICLE 10. FIRE MARSHAL.</w:t>
      </w:r>
    </w:p>
    <w:p w14:paraId="61F7BE65" w14:textId="77777777" w:rsidR="00801C01" w:rsidRPr="00E85232" w:rsidRDefault="00801C01" w:rsidP="00801C01">
      <w:pPr>
        <w:pStyle w:val="SectionHeading"/>
        <w:rPr>
          <w:color w:val="auto"/>
        </w:rPr>
        <w:sectPr w:rsidR="00801C01" w:rsidRPr="00E85232" w:rsidSect="00A51A08">
          <w:type w:val="continuous"/>
          <w:pgSz w:w="12240" w:h="15840" w:code="1"/>
          <w:pgMar w:top="1440" w:right="1440" w:bottom="1440" w:left="1440" w:header="720" w:footer="720" w:gutter="0"/>
          <w:lnNumType w:countBy="1" w:restart="newSection"/>
          <w:cols w:space="720"/>
          <w:titlePg/>
          <w:docGrid w:linePitch="360"/>
        </w:sectPr>
      </w:pPr>
    </w:p>
    <w:p w14:paraId="7850206C" w14:textId="77777777" w:rsidR="00801C01" w:rsidRPr="00E85232" w:rsidRDefault="00801C01" w:rsidP="00801C01">
      <w:pPr>
        <w:pStyle w:val="SectionHeading"/>
        <w:rPr>
          <w:color w:val="auto"/>
        </w:rPr>
      </w:pPr>
      <w:r w:rsidRPr="00E85232">
        <w:rPr>
          <w:color w:val="auto"/>
        </w:rPr>
        <w:t>§15A-10-7. Fees.</w:t>
      </w:r>
    </w:p>
    <w:p w14:paraId="34F8D97A" w14:textId="77777777" w:rsidR="00801C01" w:rsidRPr="00E85232" w:rsidRDefault="00801C01" w:rsidP="00801C01">
      <w:pPr>
        <w:pStyle w:val="SectionBody"/>
        <w:rPr>
          <w:color w:val="auto"/>
        </w:rPr>
        <w:sectPr w:rsidR="00801C01" w:rsidRPr="00E85232" w:rsidSect="00A51A08">
          <w:type w:val="continuous"/>
          <w:pgSz w:w="12240" w:h="15840" w:code="1"/>
          <w:pgMar w:top="1440" w:right="1440" w:bottom="1440" w:left="1440" w:header="720" w:footer="720" w:gutter="0"/>
          <w:lnNumType w:countBy="1" w:restart="newSection"/>
          <w:cols w:space="720"/>
          <w:titlePg/>
          <w:docGrid w:linePitch="360"/>
        </w:sectPr>
      </w:pPr>
    </w:p>
    <w:p w14:paraId="49BBFC1B" w14:textId="77777777" w:rsidR="00801C01" w:rsidRPr="00E85232" w:rsidRDefault="00801C01" w:rsidP="00801C01">
      <w:pPr>
        <w:pStyle w:val="SectionBody"/>
        <w:rPr>
          <w:color w:val="auto"/>
        </w:rPr>
      </w:pPr>
      <w:r w:rsidRPr="00E85232">
        <w:rPr>
          <w:color w:val="auto"/>
        </w:rPr>
        <w:t xml:space="preserve">(a) The State Fire Marshal </w:t>
      </w:r>
      <w:r w:rsidRPr="00E85232">
        <w:rPr>
          <w:strike/>
          <w:color w:val="auto"/>
        </w:rPr>
        <w:t>is authorized to</w:t>
      </w:r>
      <w:r w:rsidRPr="00E85232">
        <w:rPr>
          <w:color w:val="auto"/>
        </w:rPr>
        <w:t xml:space="preserve"> </w:t>
      </w:r>
      <w:r w:rsidRPr="00E85232">
        <w:rPr>
          <w:color w:val="auto"/>
          <w:u w:val="single"/>
        </w:rPr>
        <w:t>may</w:t>
      </w:r>
      <w:r w:rsidRPr="00E85232">
        <w:rPr>
          <w:color w:val="auto"/>
        </w:rPr>
        <w:t xml:space="preserve"> propose rules for legislative authorization pursuant to </w:t>
      </w:r>
      <w:r w:rsidRPr="00E85232">
        <w:rPr>
          <w:rFonts w:cs="Arial"/>
          <w:color w:val="auto"/>
        </w:rPr>
        <w:t>§</w:t>
      </w:r>
      <w:r w:rsidRPr="00E85232">
        <w:rPr>
          <w:color w:val="auto"/>
        </w:rPr>
        <w:t xml:space="preserve">29A-3-1 </w:t>
      </w:r>
      <w:r w:rsidRPr="00E85232">
        <w:rPr>
          <w:i/>
          <w:iCs/>
          <w:color w:val="auto"/>
        </w:rPr>
        <w:t>et seq.</w:t>
      </w:r>
      <w:r w:rsidRPr="00E85232">
        <w:rPr>
          <w:color w:val="auto"/>
        </w:rPr>
        <w:t xml:space="preserve"> of this code to establish fees in accordance with the following: </w:t>
      </w:r>
    </w:p>
    <w:p w14:paraId="4BC36908" w14:textId="77777777" w:rsidR="00801C01" w:rsidRPr="00E85232" w:rsidRDefault="00801C01" w:rsidP="00801C01">
      <w:pPr>
        <w:pStyle w:val="SectionBody"/>
        <w:rPr>
          <w:color w:val="auto"/>
        </w:rPr>
      </w:pPr>
      <w:r w:rsidRPr="00E85232">
        <w:rPr>
          <w:color w:val="auto"/>
        </w:rPr>
        <w:t xml:space="preserve">(1) For blasting; </w:t>
      </w:r>
    </w:p>
    <w:p w14:paraId="22A12DDA" w14:textId="64F2928E" w:rsidR="00801C01" w:rsidRPr="00E85232" w:rsidRDefault="00801C01" w:rsidP="00801C01">
      <w:pPr>
        <w:pStyle w:val="SectionBody"/>
        <w:rPr>
          <w:color w:val="auto"/>
        </w:rPr>
      </w:pPr>
      <w:r w:rsidRPr="00E85232">
        <w:rPr>
          <w:color w:val="auto"/>
        </w:rPr>
        <w:t>(2) For inspections of schools or day</w:t>
      </w:r>
      <w:r w:rsidR="00D43502">
        <w:rPr>
          <w:color w:val="auto"/>
        </w:rPr>
        <w:t xml:space="preserve"> </w:t>
      </w:r>
      <w:r w:rsidRPr="00E85232">
        <w:rPr>
          <w:color w:val="auto"/>
        </w:rPr>
        <w:t>care facilities;</w:t>
      </w:r>
    </w:p>
    <w:p w14:paraId="1C68C4C9" w14:textId="77777777" w:rsidR="00801C01" w:rsidRPr="00E85232" w:rsidRDefault="00801C01" w:rsidP="00801C01">
      <w:pPr>
        <w:pStyle w:val="SectionBody"/>
        <w:rPr>
          <w:color w:val="auto"/>
        </w:rPr>
      </w:pPr>
      <w:r w:rsidRPr="00E85232">
        <w:rPr>
          <w:color w:val="auto"/>
        </w:rPr>
        <w:t xml:space="preserve">(3) For inspections of hospitals or nursing homes; </w:t>
      </w:r>
    </w:p>
    <w:p w14:paraId="7A521C85" w14:textId="77777777" w:rsidR="00801C01" w:rsidRPr="00E85232" w:rsidRDefault="00801C01" w:rsidP="00801C01">
      <w:pPr>
        <w:pStyle w:val="SectionBody"/>
        <w:rPr>
          <w:color w:val="auto"/>
        </w:rPr>
      </w:pPr>
      <w:r w:rsidRPr="00E85232">
        <w:rPr>
          <w:color w:val="auto"/>
        </w:rPr>
        <w:t>(4) For inspections of personal care homes or board and care facilities;</w:t>
      </w:r>
    </w:p>
    <w:p w14:paraId="3B1D21CA" w14:textId="77777777" w:rsidR="00801C01" w:rsidRPr="00E85232" w:rsidRDefault="00801C01" w:rsidP="00801C01">
      <w:pPr>
        <w:pStyle w:val="SectionBody"/>
        <w:rPr>
          <w:color w:val="auto"/>
        </w:rPr>
      </w:pPr>
      <w:r w:rsidRPr="00E85232">
        <w:rPr>
          <w:color w:val="auto"/>
        </w:rPr>
        <w:t xml:space="preserve">(5) For inspections of residential occupancies; </w:t>
      </w:r>
    </w:p>
    <w:p w14:paraId="67A60571" w14:textId="77777777" w:rsidR="00801C01" w:rsidRPr="00E85232" w:rsidRDefault="00801C01" w:rsidP="00801C01">
      <w:pPr>
        <w:pStyle w:val="SectionBody"/>
        <w:rPr>
          <w:color w:val="auto"/>
        </w:rPr>
      </w:pPr>
      <w:r w:rsidRPr="00E85232">
        <w:rPr>
          <w:color w:val="auto"/>
        </w:rPr>
        <w:t xml:space="preserve">(6) For inspections of mercantile occupancies; </w:t>
      </w:r>
    </w:p>
    <w:p w14:paraId="672BAFB1" w14:textId="77777777" w:rsidR="00801C01" w:rsidRPr="00E85232" w:rsidRDefault="00801C01" w:rsidP="00801C01">
      <w:pPr>
        <w:pStyle w:val="SectionBody"/>
        <w:rPr>
          <w:color w:val="auto"/>
        </w:rPr>
      </w:pPr>
      <w:r w:rsidRPr="00E85232">
        <w:rPr>
          <w:color w:val="auto"/>
        </w:rPr>
        <w:t xml:space="preserve">(7) For business occupancies; and </w:t>
      </w:r>
    </w:p>
    <w:p w14:paraId="12000BDF" w14:textId="268615B9" w:rsidR="00801C01" w:rsidRPr="00E85232" w:rsidRDefault="00801C01" w:rsidP="00801C01">
      <w:pPr>
        <w:pStyle w:val="SectionBody"/>
        <w:rPr>
          <w:color w:val="auto"/>
        </w:rPr>
      </w:pPr>
      <w:r w:rsidRPr="00E85232">
        <w:rPr>
          <w:color w:val="auto"/>
        </w:rPr>
        <w:t>(8) For inspections of assembly occupancies</w:t>
      </w:r>
      <w:r w:rsidR="00D43502">
        <w:rPr>
          <w:color w:val="auto"/>
        </w:rPr>
        <w:t>.</w:t>
      </w:r>
      <w:r w:rsidRPr="00E85232">
        <w:rPr>
          <w:color w:val="auto"/>
        </w:rPr>
        <w:t xml:space="preserve"> </w:t>
      </w:r>
    </w:p>
    <w:p w14:paraId="26D41313" w14:textId="7F1B0A24" w:rsidR="00801C01" w:rsidRPr="00E85232" w:rsidRDefault="00801C01" w:rsidP="00801C01">
      <w:pPr>
        <w:pStyle w:val="SectionBody"/>
        <w:rPr>
          <w:color w:val="auto"/>
        </w:rPr>
      </w:pPr>
      <w:r w:rsidRPr="00E85232">
        <w:rPr>
          <w:color w:val="auto"/>
        </w:rPr>
        <w:t xml:space="preserve">For purposes of this subdivision, an "assembly occupancy" includes, but is not limited to, all buildings or portions of buildings used for gathering together 50 or more persons for </w:t>
      </w:r>
      <w:r w:rsidRPr="00E85232">
        <w:rPr>
          <w:strike/>
          <w:color w:val="auto"/>
        </w:rPr>
        <w:t>such</w:t>
      </w:r>
      <w:r w:rsidRPr="00E85232">
        <w:rPr>
          <w:color w:val="auto"/>
        </w:rPr>
        <w:t xml:space="preserve"> purposes </w:t>
      </w:r>
      <w:r w:rsidRPr="00E85232">
        <w:rPr>
          <w:color w:val="auto"/>
          <w:u w:val="single"/>
        </w:rPr>
        <w:t>such</w:t>
      </w:r>
      <w:r w:rsidRPr="00E85232">
        <w:rPr>
          <w:color w:val="auto"/>
        </w:rPr>
        <w:t xml:space="preserve"> as deliberation, worship, entertainment, eating, drinking, amusement, or awaiting transportation. For purposes of this section, a "Class C assembly facility" is one that accommodates 50 to 300 persons, a "Class B facility" is one which accommodates more than 300 persons but </w:t>
      </w:r>
      <w:r w:rsidRPr="002C3E7D">
        <w:rPr>
          <w:strike/>
          <w:color w:val="auto"/>
        </w:rPr>
        <w:t>less</w:t>
      </w:r>
      <w:r w:rsidRPr="00E85232">
        <w:rPr>
          <w:color w:val="auto"/>
        </w:rPr>
        <w:t xml:space="preserve"> </w:t>
      </w:r>
      <w:r w:rsidR="002C3E7D" w:rsidRPr="002C3E7D">
        <w:rPr>
          <w:color w:val="auto"/>
          <w:u w:val="single"/>
        </w:rPr>
        <w:t>fewer</w:t>
      </w:r>
      <w:r w:rsidR="002C3E7D">
        <w:rPr>
          <w:color w:val="auto"/>
        </w:rPr>
        <w:t xml:space="preserve"> </w:t>
      </w:r>
      <w:r w:rsidRPr="00E85232">
        <w:rPr>
          <w:color w:val="auto"/>
        </w:rPr>
        <w:t>than 1,000 persons, and a "Class A facility" is one which accommodates more than 1,000 persons.</w:t>
      </w:r>
    </w:p>
    <w:p w14:paraId="30EC880F" w14:textId="77777777" w:rsidR="00801C01" w:rsidRPr="00E85232" w:rsidRDefault="00801C01" w:rsidP="00801C01">
      <w:pPr>
        <w:pStyle w:val="SectionBody"/>
        <w:rPr>
          <w:color w:val="auto"/>
        </w:rPr>
      </w:pPr>
      <w:r w:rsidRPr="00E85232">
        <w:rPr>
          <w:color w:val="auto"/>
        </w:rPr>
        <w:t>(b) The State Fire Marshal may collect fees for the fire safety review of plans and specifications for new and existing construction. Fees shall be paid by the party or parties receiving the review.</w:t>
      </w:r>
    </w:p>
    <w:p w14:paraId="7D2C7E36" w14:textId="77777777" w:rsidR="00801C01" w:rsidRPr="00E85232" w:rsidRDefault="00801C01" w:rsidP="00801C01">
      <w:pPr>
        <w:pStyle w:val="SectionBody"/>
        <w:rPr>
          <w:color w:val="auto"/>
        </w:rPr>
      </w:pPr>
      <w:r w:rsidRPr="00E85232">
        <w:rPr>
          <w:color w:val="auto"/>
        </w:rPr>
        <w:lastRenderedPageBreak/>
        <w:t xml:space="preserve">(1) Structural barriers and fire safety plans review; </w:t>
      </w:r>
    </w:p>
    <w:p w14:paraId="2EF2EADC" w14:textId="77777777" w:rsidR="00801C01" w:rsidRPr="00E85232" w:rsidRDefault="00801C01" w:rsidP="00801C01">
      <w:pPr>
        <w:pStyle w:val="SectionBody"/>
        <w:rPr>
          <w:color w:val="auto"/>
        </w:rPr>
      </w:pPr>
      <w:r w:rsidRPr="00E85232">
        <w:rPr>
          <w:color w:val="auto"/>
        </w:rPr>
        <w:t xml:space="preserve">(2) Sprinkler system review; </w:t>
      </w:r>
    </w:p>
    <w:p w14:paraId="3828BC89" w14:textId="77777777" w:rsidR="00801C01" w:rsidRPr="00E85232" w:rsidRDefault="00801C01" w:rsidP="00801C01">
      <w:pPr>
        <w:pStyle w:val="SectionBody"/>
        <w:rPr>
          <w:color w:val="auto"/>
        </w:rPr>
      </w:pPr>
      <w:r w:rsidRPr="00E85232">
        <w:rPr>
          <w:color w:val="auto"/>
        </w:rPr>
        <w:t xml:space="preserve">(3) Fire alarm systems review; </w:t>
      </w:r>
    </w:p>
    <w:p w14:paraId="0DD5999B" w14:textId="77777777" w:rsidR="00801C01" w:rsidRPr="00E85232" w:rsidRDefault="00801C01" w:rsidP="00801C01">
      <w:pPr>
        <w:pStyle w:val="SectionBody"/>
        <w:rPr>
          <w:color w:val="auto"/>
        </w:rPr>
      </w:pPr>
      <w:r w:rsidRPr="00E85232">
        <w:rPr>
          <w:color w:val="auto"/>
        </w:rPr>
        <w:t xml:space="preserve">(4) Range hood extinguishment system review; </w:t>
      </w:r>
    </w:p>
    <w:p w14:paraId="56728DDF" w14:textId="2FF89320" w:rsidR="00801C01" w:rsidRPr="00E85232" w:rsidRDefault="00801C01" w:rsidP="00801C01">
      <w:pPr>
        <w:pStyle w:val="SectionBody"/>
        <w:rPr>
          <w:color w:val="auto"/>
        </w:rPr>
      </w:pPr>
      <w:r w:rsidRPr="00E85232">
        <w:rPr>
          <w:color w:val="auto"/>
        </w:rPr>
        <w:t>(5) Carpet specifications</w:t>
      </w:r>
      <w:r w:rsidR="00D43502">
        <w:rPr>
          <w:color w:val="auto"/>
        </w:rPr>
        <w:t>.</w:t>
      </w:r>
      <w:r w:rsidRPr="00E85232">
        <w:rPr>
          <w:color w:val="auto"/>
        </w:rPr>
        <w:t xml:space="preserve"> </w:t>
      </w:r>
    </w:p>
    <w:p w14:paraId="03B9978E" w14:textId="77777777" w:rsidR="00801C01" w:rsidRPr="00E85232" w:rsidRDefault="00801C01" w:rsidP="00801C01">
      <w:pPr>
        <w:pStyle w:val="SectionBody"/>
        <w:rPr>
          <w:color w:val="auto"/>
        </w:rPr>
      </w:pPr>
      <w:r w:rsidRPr="00E85232">
        <w:rPr>
          <w:color w:val="auto"/>
        </w:rPr>
        <w:t xml:space="preserve">(c) All fees authorized and collected pursuant to this article, §29-3B-1 </w:t>
      </w:r>
      <w:r w:rsidRPr="00E85232">
        <w:rPr>
          <w:i/>
          <w:iCs/>
          <w:color w:val="auto"/>
        </w:rPr>
        <w:t>et seq.</w:t>
      </w:r>
      <w:r w:rsidRPr="00E85232">
        <w:rPr>
          <w:color w:val="auto"/>
        </w:rPr>
        <w:t xml:space="preserve">, §29-3C-1 </w:t>
      </w:r>
      <w:r w:rsidRPr="00E85232">
        <w:rPr>
          <w:i/>
          <w:iCs/>
          <w:color w:val="auto"/>
        </w:rPr>
        <w:t>et seq.,</w:t>
      </w:r>
      <w:r w:rsidRPr="00E85232">
        <w:rPr>
          <w:color w:val="auto"/>
        </w:rPr>
        <w:t xml:space="preserve"> and §29-3D-1 </w:t>
      </w:r>
      <w:r w:rsidRPr="00E85232">
        <w:rPr>
          <w:i/>
          <w:iCs/>
          <w:color w:val="auto"/>
        </w:rPr>
        <w:t>et seq.</w:t>
      </w:r>
      <w:r w:rsidRPr="00E85232">
        <w:rPr>
          <w:color w:val="auto"/>
        </w:rPr>
        <w:t xml:space="preserve"> of this code shall be paid to the State Fire Marshal and thereafter deposited into the special account in the State Treasury known as the Fire Marshal Fees Fund. Expenditures from the fund shall be for the purposes set forth in this article and §29-3B-1 </w:t>
      </w:r>
      <w:r w:rsidRPr="00E85232">
        <w:rPr>
          <w:i/>
          <w:iCs/>
          <w:color w:val="auto"/>
        </w:rPr>
        <w:t>et seq.</w:t>
      </w:r>
      <w:r w:rsidRPr="00E85232">
        <w:rPr>
          <w:color w:val="auto"/>
        </w:rPr>
        <w:t xml:space="preserve">, §29-3C-1 </w:t>
      </w:r>
      <w:r w:rsidRPr="00E85232">
        <w:rPr>
          <w:i/>
          <w:iCs/>
          <w:color w:val="auto"/>
        </w:rPr>
        <w:t>et seq.,</w:t>
      </w:r>
      <w:r w:rsidRPr="00E85232">
        <w:rPr>
          <w:color w:val="auto"/>
        </w:rPr>
        <w:t xml:space="preserve"> and §29-3D-1 </w:t>
      </w:r>
      <w:r w:rsidRPr="00E85232">
        <w:rPr>
          <w:i/>
          <w:iCs/>
          <w:color w:val="auto"/>
        </w:rPr>
        <w:t>et seq.</w:t>
      </w:r>
      <w:r w:rsidRPr="00E85232">
        <w:rPr>
          <w:color w:val="auto"/>
        </w:rPr>
        <w:t xml:space="preserve"> of this code and are not authorized from collections but are to be made only in accordance with appropriation by the Legislature and in accordance with the provisions of §12-3-1 </w:t>
      </w:r>
      <w:r w:rsidRPr="00E85232">
        <w:rPr>
          <w:i/>
          <w:iCs/>
          <w:color w:val="auto"/>
        </w:rPr>
        <w:t>et seq</w:t>
      </w:r>
      <w:r w:rsidRPr="00E85232">
        <w:rPr>
          <w:color w:val="auto"/>
        </w:rPr>
        <w:t xml:space="preserve">. of this code and upon fulfillment of the provisions of §5A-2-1 </w:t>
      </w:r>
      <w:r w:rsidRPr="00E85232">
        <w:rPr>
          <w:i/>
          <w:iCs/>
          <w:color w:val="auto"/>
        </w:rPr>
        <w:t>et seq.</w:t>
      </w:r>
      <w:r w:rsidRPr="00E85232">
        <w:rPr>
          <w:color w:val="auto"/>
        </w:rPr>
        <w:t xml:space="preserve"> of this code. Any balance remaining in the special account at the end of any fiscal year shall be reappropriated to the next fiscal year.</w:t>
      </w:r>
    </w:p>
    <w:p w14:paraId="01F7D983" w14:textId="77777777" w:rsidR="00801C01" w:rsidRPr="00E85232" w:rsidRDefault="00801C01" w:rsidP="00801C01">
      <w:pPr>
        <w:pStyle w:val="SectionBody"/>
        <w:rPr>
          <w:color w:val="auto"/>
        </w:rPr>
      </w:pPr>
      <w:r w:rsidRPr="00E85232">
        <w:rPr>
          <w:color w:val="auto"/>
        </w:rPr>
        <w:t xml:space="preserve">(d) If the owner or occupant of any occupancy arranges a time and place for an inspection with the State Fire Marshal and is not ready for the occupancy to be inspected at the appointed time and place, the owner or occupant thereof shall be charged the inspection fee provided in this section unless at least 48 hours prior to the scheduled inspection the owner or occupant requests the State Fire Marshal to reschedule the inspection. In the event a second inspection is required by the State Fire Marshal as a result of the owner or occupant failing to be ready for the inspection when the State Fire Marshal arrives, the State Fire Marshal shall charge the owner or occupant of the occupancy the inspection fees set forth </w:t>
      </w:r>
      <w:r w:rsidRPr="00E85232">
        <w:rPr>
          <w:strike/>
          <w:color w:val="auto"/>
        </w:rPr>
        <w:t>above</w:t>
      </w:r>
      <w:r w:rsidRPr="00E85232">
        <w:rPr>
          <w:color w:val="auto"/>
        </w:rPr>
        <w:t xml:space="preserve"> </w:t>
      </w:r>
      <w:r w:rsidRPr="00E85232">
        <w:rPr>
          <w:color w:val="auto"/>
          <w:u w:val="single"/>
        </w:rPr>
        <w:t>in the legislative rule</w:t>
      </w:r>
      <w:r w:rsidRPr="00E85232">
        <w:rPr>
          <w:color w:val="auto"/>
        </w:rPr>
        <w:t xml:space="preserve"> for each inspection trip required.</w:t>
      </w:r>
    </w:p>
    <w:p w14:paraId="1C602F8A" w14:textId="39E96A47" w:rsidR="00801C01" w:rsidRPr="00E85232" w:rsidRDefault="00801C01" w:rsidP="00801C01">
      <w:pPr>
        <w:pStyle w:val="SectionBody"/>
        <w:rPr>
          <w:color w:val="auto"/>
          <w:u w:val="single"/>
        </w:rPr>
      </w:pPr>
      <w:r w:rsidRPr="00E85232">
        <w:rPr>
          <w:color w:val="auto"/>
          <w:u w:val="single"/>
        </w:rPr>
        <w:t>(e) The State Fire Marshal has not raised the fees for its services since 2005, making it difficult to employ sufficient personnel to render new services mandated by statute. Therefor</w:t>
      </w:r>
      <w:r w:rsidR="005B393F">
        <w:rPr>
          <w:color w:val="auto"/>
          <w:u w:val="single"/>
        </w:rPr>
        <w:t>e,</w:t>
      </w:r>
      <w:r w:rsidRPr="00E85232">
        <w:rPr>
          <w:color w:val="auto"/>
          <w:u w:val="single"/>
        </w:rPr>
        <w:t xml:space="preserve"> the State Fire Marshal may promulgate emergency rules relating to fees pursuant to the </w:t>
      </w:r>
      <w:r w:rsidRPr="00E85232">
        <w:rPr>
          <w:color w:val="auto"/>
          <w:u w:val="single"/>
        </w:rPr>
        <w:lastRenderedPageBreak/>
        <w:t xml:space="preserve">provisions of </w:t>
      </w:r>
      <w:r w:rsidRPr="00E85232">
        <w:rPr>
          <w:rFonts w:cs="Arial"/>
          <w:color w:val="auto"/>
          <w:u w:val="single"/>
        </w:rPr>
        <w:t>§</w:t>
      </w:r>
      <w:r w:rsidRPr="00E85232">
        <w:rPr>
          <w:color w:val="auto"/>
          <w:u w:val="single"/>
        </w:rPr>
        <w:t xml:space="preserve">29A-3-1 </w:t>
      </w:r>
      <w:r w:rsidRPr="00E85232">
        <w:rPr>
          <w:i/>
          <w:iCs/>
          <w:color w:val="auto"/>
          <w:u w:val="single"/>
        </w:rPr>
        <w:t>et seq.</w:t>
      </w:r>
      <w:r w:rsidRPr="00E85232">
        <w:rPr>
          <w:color w:val="auto"/>
          <w:u w:val="single"/>
        </w:rPr>
        <w:t xml:space="preserve"> of this code.</w:t>
      </w:r>
    </w:p>
    <w:p w14:paraId="310C7669" w14:textId="77777777" w:rsidR="00801C01" w:rsidRPr="00E85232" w:rsidRDefault="00801C01" w:rsidP="00801C01">
      <w:pPr>
        <w:pStyle w:val="Note"/>
        <w:rPr>
          <w:color w:val="auto"/>
        </w:rPr>
      </w:pPr>
    </w:p>
    <w:p w14:paraId="592C648D" w14:textId="77777777" w:rsidR="00E831B3" w:rsidRDefault="00E831B3" w:rsidP="00EF6030">
      <w:pPr>
        <w:pStyle w:val="References"/>
      </w:pPr>
    </w:p>
    <w:sectPr w:rsidR="00E831B3" w:rsidSect="00801C0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2CC4" w14:textId="77777777" w:rsidR="00BA2E4E" w:rsidRPr="00B844FE" w:rsidRDefault="00BA2E4E" w:rsidP="00B844FE">
      <w:r>
        <w:separator/>
      </w:r>
    </w:p>
  </w:endnote>
  <w:endnote w:type="continuationSeparator" w:id="0">
    <w:p w14:paraId="61468948" w14:textId="77777777" w:rsidR="00BA2E4E" w:rsidRPr="00B844FE" w:rsidRDefault="00BA2E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4127" w14:textId="77777777" w:rsidR="00801C01" w:rsidRDefault="00801C01"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AB389B" w14:textId="77777777" w:rsidR="00801C01" w:rsidRPr="00801C01" w:rsidRDefault="00801C01" w:rsidP="00801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7E83" w14:textId="390C2DFF" w:rsidR="00801C01" w:rsidRDefault="00801C01"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48E6DA" w14:textId="064DDB1D" w:rsidR="00801C01" w:rsidRPr="00801C01" w:rsidRDefault="00801C01" w:rsidP="00801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111E" w14:textId="77777777" w:rsidR="00BA2E4E" w:rsidRPr="00B844FE" w:rsidRDefault="00BA2E4E" w:rsidP="00B844FE">
      <w:r>
        <w:separator/>
      </w:r>
    </w:p>
  </w:footnote>
  <w:footnote w:type="continuationSeparator" w:id="0">
    <w:p w14:paraId="12714067" w14:textId="77777777" w:rsidR="00BA2E4E" w:rsidRPr="00B844FE" w:rsidRDefault="00BA2E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A53D" w14:textId="0D0B3C1D" w:rsidR="00801C01" w:rsidRPr="00801C01" w:rsidRDefault="00801C01" w:rsidP="00801C01">
    <w:pPr>
      <w:pStyle w:val="Header"/>
    </w:pPr>
    <w:r>
      <w:t>CS for SB 738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A431" w14:textId="5659A025" w:rsidR="00801C01" w:rsidRPr="00801C01" w:rsidRDefault="00801C01" w:rsidP="00801C01">
    <w:pPr>
      <w:pStyle w:val="Header"/>
    </w:pPr>
    <w:r>
      <w:t>CS for SB 738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04176745">
    <w:abstractNumId w:val="0"/>
  </w:num>
  <w:num w:numId="2" w16cid:durableId="100205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4E"/>
    <w:rsid w:val="00002112"/>
    <w:rsid w:val="0000526A"/>
    <w:rsid w:val="00085D22"/>
    <w:rsid w:val="000C04D1"/>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2C3E7D"/>
    <w:rsid w:val="00301F44"/>
    <w:rsid w:val="00303684"/>
    <w:rsid w:val="003143F5"/>
    <w:rsid w:val="00314854"/>
    <w:rsid w:val="00365920"/>
    <w:rsid w:val="003C51CD"/>
    <w:rsid w:val="00410475"/>
    <w:rsid w:val="004247A2"/>
    <w:rsid w:val="004B2795"/>
    <w:rsid w:val="004C13DD"/>
    <w:rsid w:val="004E3441"/>
    <w:rsid w:val="00571DC3"/>
    <w:rsid w:val="005A5366"/>
    <w:rsid w:val="005B393F"/>
    <w:rsid w:val="00637E73"/>
    <w:rsid w:val="006471C6"/>
    <w:rsid w:val="006565E8"/>
    <w:rsid w:val="006865E9"/>
    <w:rsid w:val="00691F3E"/>
    <w:rsid w:val="00694BFB"/>
    <w:rsid w:val="006A106B"/>
    <w:rsid w:val="006C523D"/>
    <w:rsid w:val="006D4036"/>
    <w:rsid w:val="007E02CF"/>
    <w:rsid w:val="007F1CF5"/>
    <w:rsid w:val="00801C01"/>
    <w:rsid w:val="0081249D"/>
    <w:rsid w:val="00834EDE"/>
    <w:rsid w:val="008736AA"/>
    <w:rsid w:val="0088540D"/>
    <w:rsid w:val="008D275D"/>
    <w:rsid w:val="00952402"/>
    <w:rsid w:val="00980327"/>
    <w:rsid w:val="009F1067"/>
    <w:rsid w:val="00A31E01"/>
    <w:rsid w:val="00A35B03"/>
    <w:rsid w:val="00A527AD"/>
    <w:rsid w:val="00A718CF"/>
    <w:rsid w:val="00A72E7C"/>
    <w:rsid w:val="00AC3B58"/>
    <w:rsid w:val="00AE48A0"/>
    <w:rsid w:val="00AE61BE"/>
    <w:rsid w:val="00AF09E0"/>
    <w:rsid w:val="00B16F25"/>
    <w:rsid w:val="00B24422"/>
    <w:rsid w:val="00B80C20"/>
    <w:rsid w:val="00B844FE"/>
    <w:rsid w:val="00BA2E4E"/>
    <w:rsid w:val="00BC562B"/>
    <w:rsid w:val="00C33014"/>
    <w:rsid w:val="00C33434"/>
    <w:rsid w:val="00C34869"/>
    <w:rsid w:val="00C42EB6"/>
    <w:rsid w:val="00C85096"/>
    <w:rsid w:val="00CB20EF"/>
    <w:rsid w:val="00CD12CB"/>
    <w:rsid w:val="00CD36CF"/>
    <w:rsid w:val="00CD3F81"/>
    <w:rsid w:val="00CF1DCA"/>
    <w:rsid w:val="00D43502"/>
    <w:rsid w:val="00D54447"/>
    <w:rsid w:val="00D579FC"/>
    <w:rsid w:val="00DA12EA"/>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4061"/>
  <w15:chartTrackingRefBased/>
  <w15:docId w15:val="{390E43E6-1365-4518-B558-ADEA720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01C01"/>
    <w:rPr>
      <w:rFonts w:eastAsia="Calibri"/>
      <w:color w:val="000000"/>
    </w:rPr>
  </w:style>
  <w:style w:type="character" w:customStyle="1" w:styleId="SectionHeadingChar">
    <w:name w:val="Section Heading Char"/>
    <w:link w:val="SectionHeading"/>
    <w:rsid w:val="00801C01"/>
    <w:rPr>
      <w:rFonts w:eastAsia="Calibri"/>
      <w:b/>
      <w:color w:val="000000"/>
    </w:rPr>
  </w:style>
  <w:style w:type="character" w:styleId="PageNumber">
    <w:name w:val="page number"/>
    <w:basedOn w:val="DefaultParagraphFont"/>
    <w:uiPriority w:val="99"/>
    <w:semiHidden/>
    <w:locked/>
    <w:rsid w:val="0080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33CCD899B47A290FDAAB0188F9722"/>
        <w:category>
          <w:name w:val="General"/>
          <w:gallery w:val="placeholder"/>
        </w:category>
        <w:types>
          <w:type w:val="bbPlcHdr"/>
        </w:types>
        <w:behaviors>
          <w:behavior w:val="content"/>
        </w:behaviors>
        <w:guid w:val="{EBB68C23-7174-46A1-B279-89EB4431E1CF}"/>
      </w:docPartPr>
      <w:docPartBody>
        <w:p w:rsidR="005D5554" w:rsidRDefault="005D5554">
          <w:pPr>
            <w:pStyle w:val="A6633CCD899B47A290FDAAB0188F9722"/>
          </w:pPr>
          <w:r w:rsidRPr="00B844FE">
            <w:t>Prefix Text</w:t>
          </w:r>
        </w:p>
      </w:docPartBody>
    </w:docPart>
    <w:docPart>
      <w:docPartPr>
        <w:name w:val="CC99ED3687D54237902DD1E9629ECECB"/>
        <w:category>
          <w:name w:val="General"/>
          <w:gallery w:val="placeholder"/>
        </w:category>
        <w:types>
          <w:type w:val="bbPlcHdr"/>
        </w:types>
        <w:behaviors>
          <w:behavior w:val="content"/>
        </w:behaviors>
        <w:guid w:val="{86477FE7-8943-409B-BCD5-D9A20D1D0267}"/>
      </w:docPartPr>
      <w:docPartBody>
        <w:p w:rsidR="005D5554" w:rsidRDefault="005D5554">
          <w:pPr>
            <w:pStyle w:val="CC99ED3687D54237902DD1E9629ECECB"/>
          </w:pPr>
          <w:r w:rsidRPr="00B844FE">
            <w:t>[Type here]</w:t>
          </w:r>
        </w:p>
      </w:docPartBody>
    </w:docPart>
    <w:docPart>
      <w:docPartPr>
        <w:name w:val="5A86B4F9497E41DFB57AEFF143D10283"/>
        <w:category>
          <w:name w:val="General"/>
          <w:gallery w:val="placeholder"/>
        </w:category>
        <w:types>
          <w:type w:val="bbPlcHdr"/>
        </w:types>
        <w:behaviors>
          <w:behavior w:val="content"/>
        </w:behaviors>
        <w:guid w:val="{11BBC251-191F-4904-BDF8-64D3C66B4D79}"/>
      </w:docPartPr>
      <w:docPartBody>
        <w:p w:rsidR="005D5554" w:rsidRDefault="005D5554">
          <w:pPr>
            <w:pStyle w:val="5A86B4F9497E41DFB57AEFF143D10283"/>
          </w:pPr>
          <w:r w:rsidRPr="00B844FE">
            <w:t>Number</w:t>
          </w:r>
        </w:p>
      </w:docPartBody>
    </w:docPart>
    <w:docPart>
      <w:docPartPr>
        <w:name w:val="799FE4BB0D94476CB72A482F418B62CA"/>
        <w:category>
          <w:name w:val="General"/>
          <w:gallery w:val="placeholder"/>
        </w:category>
        <w:types>
          <w:type w:val="bbPlcHdr"/>
        </w:types>
        <w:behaviors>
          <w:behavior w:val="content"/>
        </w:behaviors>
        <w:guid w:val="{205373AA-2175-453E-AFEC-985726C9BF29}"/>
      </w:docPartPr>
      <w:docPartBody>
        <w:p w:rsidR="005D5554" w:rsidRDefault="005D5554">
          <w:pPr>
            <w:pStyle w:val="799FE4BB0D94476CB72A482F418B62CA"/>
          </w:pPr>
          <w:r>
            <w:rPr>
              <w:rStyle w:val="PlaceholderText"/>
            </w:rPr>
            <w:t>Enter Committee</w:t>
          </w:r>
        </w:p>
      </w:docPartBody>
    </w:docPart>
    <w:docPart>
      <w:docPartPr>
        <w:name w:val="BCA3E62E0C9C4E589950D9FD02CC6D6F"/>
        <w:category>
          <w:name w:val="General"/>
          <w:gallery w:val="placeholder"/>
        </w:category>
        <w:types>
          <w:type w:val="bbPlcHdr"/>
        </w:types>
        <w:behaviors>
          <w:behavior w:val="content"/>
        </w:behaviors>
        <w:guid w:val="{9CF80711-1DD5-432F-B7F2-47716EEB1CF8}"/>
      </w:docPartPr>
      <w:docPartBody>
        <w:p w:rsidR="005D5554" w:rsidRDefault="005D5554">
          <w:pPr>
            <w:pStyle w:val="BCA3E62E0C9C4E589950D9FD02CC6D6F"/>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54"/>
    <w:rsid w:val="005D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33CCD899B47A290FDAAB0188F9722">
    <w:name w:val="A6633CCD899B47A290FDAAB0188F9722"/>
  </w:style>
  <w:style w:type="paragraph" w:customStyle="1" w:styleId="CC99ED3687D54237902DD1E9629ECECB">
    <w:name w:val="CC99ED3687D54237902DD1E9629ECECB"/>
  </w:style>
  <w:style w:type="paragraph" w:customStyle="1" w:styleId="5A86B4F9497E41DFB57AEFF143D10283">
    <w:name w:val="5A86B4F9497E41DFB57AEFF143D10283"/>
  </w:style>
  <w:style w:type="character" w:styleId="PlaceholderText">
    <w:name w:val="Placeholder Text"/>
    <w:basedOn w:val="DefaultParagraphFont"/>
    <w:uiPriority w:val="99"/>
    <w:semiHidden/>
    <w:rsid w:val="005D5554"/>
    <w:rPr>
      <w:color w:val="808080"/>
    </w:rPr>
  </w:style>
  <w:style w:type="paragraph" w:customStyle="1" w:styleId="799FE4BB0D94476CB72A482F418B62CA">
    <w:name w:val="799FE4BB0D94476CB72A482F418B62CA"/>
  </w:style>
  <w:style w:type="paragraph" w:customStyle="1" w:styleId="BCA3E62E0C9C4E589950D9FD02CC6D6F">
    <w:name w:val="BCA3E62E0C9C4E589950D9FD02CC6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645</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4</cp:revision>
  <dcterms:created xsi:type="dcterms:W3CDTF">2024-02-15T16:47:00Z</dcterms:created>
  <dcterms:modified xsi:type="dcterms:W3CDTF">2024-02-16T22:09:00Z</dcterms:modified>
</cp:coreProperties>
</file>